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1551" w14:textId="31C1FAFD" w:rsidR="007F2C3D" w:rsidRDefault="007F2C3D" w:rsidP="005510B1">
      <w:pPr>
        <w:rPr>
          <w:lang w:val="en-CA"/>
        </w:rPr>
      </w:pPr>
      <w:bookmarkStart w:id="0" w:name="_GoBack"/>
      <w:bookmarkEnd w:id="0"/>
    </w:p>
    <w:p w14:paraId="6D1F625D" w14:textId="77777777" w:rsidR="0073663A" w:rsidRPr="00A563AA" w:rsidRDefault="0073663A" w:rsidP="00A563AA">
      <w:pPr>
        <w:ind w:left="1440" w:right="1440"/>
        <w:rPr>
          <w:lang w:val="en-CA"/>
        </w:rPr>
      </w:pPr>
    </w:p>
    <w:p w14:paraId="680D7096" w14:textId="77777777" w:rsidR="0073663A" w:rsidRPr="00A563AA" w:rsidRDefault="0073663A" w:rsidP="00A563AA">
      <w:pPr>
        <w:ind w:left="1440" w:right="1440"/>
        <w:rPr>
          <w:lang w:val="en-CA"/>
        </w:rPr>
      </w:pPr>
    </w:p>
    <w:p w14:paraId="66A50C6C" w14:textId="77777777" w:rsidR="0073663A" w:rsidRPr="00A563AA" w:rsidRDefault="007F2C3D" w:rsidP="00A563AA">
      <w:pPr>
        <w:ind w:left="1440" w:right="1440"/>
        <w:jc w:val="center"/>
        <w:rPr>
          <w:rFonts w:cs="Tahoma"/>
          <w:b/>
          <w:u w:val="single"/>
        </w:rPr>
      </w:pPr>
      <w:r w:rsidRPr="00A563AA">
        <w:rPr>
          <w:lang w:val="en-CA"/>
        </w:rPr>
        <w:tab/>
      </w:r>
      <w:r w:rsidR="0073663A" w:rsidRPr="00A563AA">
        <w:rPr>
          <w:rFonts w:cs="Tahoma"/>
          <w:b/>
          <w:u w:val="single"/>
        </w:rPr>
        <w:t>Travel/Accommodation Guidelines</w:t>
      </w:r>
    </w:p>
    <w:p w14:paraId="64DA7495" w14:textId="77777777" w:rsidR="0073663A" w:rsidRPr="00A563AA" w:rsidRDefault="0073663A" w:rsidP="00A563AA">
      <w:pPr>
        <w:ind w:left="1440" w:right="1440"/>
        <w:jc w:val="both"/>
        <w:rPr>
          <w:rFonts w:cs="Tahoma"/>
          <w:b/>
        </w:rPr>
      </w:pPr>
    </w:p>
    <w:p w14:paraId="2BB760CE" w14:textId="77777777" w:rsidR="0073663A" w:rsidRPr="00A563AA" w:rsidRDefault="0073663A" w:rsidP="00A563AA">
      <w:pPr>
        <w:ind w:left="1440" w:right="1440"/>
        <w:rPr>
          <w:rFonts w:cs="Tahoma"/>
        </w:rPr>
      </w:pPr>
      <w:r w:rsidRPr="00A563AA">
        <w:rPr>
          <w:rFonts w:cs="Tahoma"/>
        </w:rPr>
        <w:t xml:space="preserve">Review By-laws Section 12 – Out-of-Pocket Allowances for approved union business and/or educations for specific expensing information.  </w:t>
      </w:r>
    </w:p>
    <w:p w14:paraId="5762B483" w14:textId="77777777" w:rsidR="0073663A" w:rsidRPr="00A563AA" w:rsidRDefault="0073663A" w:rsidP="00A563AA">
      <w:pPr>
        <w:ind w:left="1440" w:right="1440"/>
        <w:jc w:val="both"/>
        <w:rPr>
          <w:rFonts w:cs="Tahoma"/>
          <w:b/>
          <w:u w:val="single"/>
        </w:rPr>
      </w:pPr>
    </w:p>
    <w:p w14:paraId="35098F29" w14:textId="77777777" w:rsidR="0073663A" w:rsidRPr="00A563AA" w:rsidRDefault="0073663A" w:rsidP="00A563AA">
      <w:pPr>
        <w:ind w:left="1440" w:right="1440"/>
        <w:jc w:val="both"/>
        <w:rPr>
          <w:rFonts w:cs="Tahoma"/>
          <w:b/>
          <w:u w:val="single"/>
        </w:rPr>
      </w:pPr>
      <w:r w:rsidRPr="00A563AA">
        <w:rPr>
          <w:rFonts w:cs="Tahoma"/>
          <w:b/>
          <w:u w:val="single"/>
        </w:rPr>
        <w:t>Accommodations:</w:t>
      </w:r>
    </w:p>
    <w:p w14:paraId="4AC5E6F2" w14:textId="77777777" w:rsidR="0073663A" w:rsidRPr="00A563AA" w:rsidRDefault="0073663A" w:rsidP="00A563AA">
      <w:pPr>
        <w:ind w:left="1440" w:right="1440"/>
        <w:rPr>
          <w:rFonts w:cs="Tahoma"/>
        </w:rPr>
      </w:pPr>
      <w:r w:rsidRPr="00A563AA">
        <w:rPr>
          <w:rFonts w:cs="Tahoma"/>
        </w:rPr>
        <w:t xml:space="preserve">Most accommodations will be prearranged by either the Secretary-Treasurer or the Education Coordinator at the most economical cost and at a unionized hotel whenever possible. Should a member decide to stay at a different accommodation other than the CUPE designated hotel/motel the member is solely responsible for the additional cost and hotel arrangement. A copy of the hotel room bill must be attached to the local expense voucher and forwarded to the Secretary-Treasurer before reimbursement can be processed. The local </w:t>
      </w:r>
      <w:r w:rsidRPr="00A563AA">
        <w:rPr>
          <w:rFonts w:cs="Tahoma"/>
          <w:b/>
          <w:i/>
          <w:u w:val="single"/>
        </w:rPr>
        <w:t>IS NOT</w:t>
      </w:r>
      <w:r w:rsidRPr="00A563AA">
        <w:rPr>
          <w:rFonts w:cs="Tahoma"/>
          <w:b/>
          <w:i/>
        </w:rPr>
        <w:t xml:space="preserve"> </w:t>
      </w:r>
      <w:r w:rsidRPr="00A563AA">
        <w:rPr>
          <w:rFonts w:cs="Tahoma"/>
        </w:rPr>
        <w:t>responsible for any amenity charges such as mini bar, movies, room damages, phone calls, etc.</w:t>
      </w:r>
    </w:p>
    <w:p w14:paraId="25399D98" w14:textId="77777777" w:rsidR="0073663A" w:rsidRPr="00A563AA" w:rsidRDefault="0073663A" w:rsidP="00A563AA">
      <w:pPr>
        <w:ind w:left="1440" w:right="1440"/>
        <w:jc w:val="both"/>
        <w:rPr>
          <w:rFonts w:cs="Tahoma"/>
        </w:rPr>
      </w:pPr>
      <w:r w:rsidRPr="00A563AA">
        <w:rPr>
          <w:rFonts w:cs="Tahoma"/>
        </w:rPr>
        <w:t xml:space="preserve">Should a member chose to travel on a daily basis, they shall be reimbursed either mileage or hotel cost whichever is less.  </w:t>
      </w:r>
    </w:p>
    <w:p w14:paraId="2E5F953B" w14:textId="77777777" w:rsidR="0073663A" w:rsidRPr="00A563AA" w:rsidRDefault="0073663A" w:rsidP="00A563AA">
      <w:pPr>
        <w:ind w:left="1440" w:right="1440"/>
        <w:jc w:val="both"/>
        <w:rPr>
          <w:rFonts w:cs="Calibri"/>
        </w:rPr>
      </w:pPr>
      <w:r w:rsidRPr="00A563AA">
        <w:rPr>
          <w:rFonts w:cs="Tahoma"/>
        </w:rPr>
        <w:t>The following table will serve as a guideline when accommodation expenses would be appropriate to incur when attending a single day meeting/event.</w:t>
      </w:r>
      <w:r w:rsidRPr="00A563AA">
        <w:rPr>
          <w:rFonts w:cs="Calibri"/>
        </w:rPr>
        <w:t xml:space="preserve"> </w:t>
      </w:r>
    </w:p>
    <w:p w14:paraId="23ECB713" w14:textId="77777777" w:rsidR="0073663A" w:rsidRPr="00A563AA" w:rsidRDefault="0073663A" w:rsidP="00A563AA">
      <w:pPr>
        <w:ind w:left="1440" w:right="1440"/>
        <w:jc w:val="both"/>
        <w:rPr>
          <w:rFonts w:cs="Calibri"/>
        </w:rPr>
      </w:pPr>
    </w:p>
    <w:p w14:paraId="4B38280C" w14:textId="77777777" w:rsidR="0073663A" w:rsidRPr="00A563AA" w:rsidRDefault="0073663A" w:rsidP="00A563AA">
      <w:pPr>
        <w:ind w:left="1440" w:right="1440"/>
        <w:rPr>
          <w:rFonts w:cs="Calibri"/>
        </w:rPr>
      </w:pPr>
      <w:r w:rsidRPr="00A563AA">
        <w:rPr>
          <w:rFonts w:cs="Calibri"/>
        </w:rPr>
        <w:t>When a meeting/event occurs over several day’s members are not expected to travel daily unless they live within 50kms one way of the meeting location.</w:t>
      </w:r>
    </w:p>
    <w:p w14:paraId="44652D86" w14:textId="77777777" w:rsidR="0073663A" w:rsidRPr="00A563AA" w:rsidRDefault="0073663A" w:rsidP="00A563AA">
      <w:pPr>
        <w:ind w:left="1440" w:right="1440"/>
        <w:jc w:val="both"/>
        <w:rPr>
          <w:rFonts w:cs="Calibri"/>
        </w:rPr>
      </w:pPr>
    </w:p>
    <w:p w14:paraId="78904D5C" w14:textId="77777777" w:rsidR="0073663A" w:rsidRPr="00A563AA" w:rsidRDefault="0073663A" w:rsidP="00A563AA">
      <w:pPr>
        <w:ind w:left="1440" w:right="1440"/>
        <w:rPr>
          <w:rFonts w:cs="Calibri"/>
        </w:rPr>
      </w:pPr>
      <w:r w:rsidRPr="00A563AA">
        <w:rPr>
          <w:rFonts w:cs="Calibri"/>
        </w:rPr>
        <w:t xml:space="preserve">Considerations outside these guidelines for travel and/or hotel accommodations for inclement weather or for health reasons may be granted upon the approval of the President or designate. </w:t>
      </w:r>
    </w:p>
    <w:tbl>
      <w:tblPr>
        <w:tblpPr w:leftFromText="180" w:rightFromText="180" w:vertAnchor="text" w:horzAnchor="margin" w:tblpXSpec="center" w:tblpY="137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2835"/>
        <w:gridCol w:w="2269"/>
      </w:tblGrid>
      <w:tr w:rsidR="0073663A" w:rsidRPr="00E375AE" w14:paraId="600239D6" w14:textId="77777777" w:rsidTr="00F730ED">
        <w:tc>
          <w:tcPr>
            <w:tcW w:w="2835" w:type="dxa"/>
            <w:vAlign w:val="center"/>
          </w:tcPr>
          <w:p w14:paraId="52F4C0E6" w14:textId="77777777" w:rsidR="0073663A" w:rsidRPr="00E375AE" w:rsidRDefault="0073663A" w:rsidP="00A563A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375AE">
              <w:rPr>
                <w:rFonts w:ascii="Tahoma" w:hAnsi="Tahoma" w:cs="Tahoma"/>
                <w:b/>
                <w:sz w:val="28"/>
                <w:szCs w:val="28"/>
              </w:rPr>
              <w:t>Travel (One way)</w:t>
            </w:r>
          </w:p>
        </w:tc>
        <w:tc>
          <w:tcPr>
            <w:tcW w:w="2552" w:type="dxa"/>
            <w:vAlign w:val="center"/>
          </w:tcPr>
          <w:p w14:paraId="129928C6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375AE">
              <w:rPr>
                <w:rFonts w:ascii="Tahoma" w:hAnsi="Tahoma" w:cs="Tahoma"/>
                <w:b/>
                <w:sz w:val="28"/>
                <w:szCs w:val="28"/>
              </w:rPr>
              <w:t>Meeting Start Time</w:t>
            </w:r>
          </w:p>
        </w:tc>
        <w:tc>
          <w:tcPr>
            <w:tcW w:w="2835" w:type="dxa"/>
            <w:vAlign w:val="center"/>
          </w:tcPr>
          <w:p w14:paraId="18BDF904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375AE">
              <w:rPr>
                <w:rFonts w:ascii="Tahoma" w:hAnsi="Tahoma" w:cs="Tahoma"/>
                <w:b/>
                <w:sz w:val="28"/>
                <w:szCs w:val="28"/>
              </w:rPr>
              <w:t>Meeting End Time</w:t>
            </w:r>
          </w:p>
        </w:tc>
        <w:tc>
          <w:tcPr>
            <w:tcW w:w="2269" w:type="dxa"/>
            <w:vAlign w:val="center"/>
          </w:tcPr>
          <w:p w14:paraId="4B06D410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375AE">
              <w:rPr>
                <w:rFonts w:ascii="Tahoma" w:hAnsi="Tahoma" w:cs="Tahoma"/>
                <w:b/>
                <w:sz w:val="28"/>
                <w:szCs w:val="28"/>
              </w:rPr>
              <w:t>Room</w:t>
            </w:r>
          </w:p>
        </w:tc>
      </w:tr>
      <w:tr w:rsidR="0073663A" w:rsidRPr="00E375AE" w14:paraId="3F50FDDE" w14:textId="77777777" w:rsidTr="00F730ED">
        <w:tc>
          <w:tcPr>
            <w:tcW w:w="2835" w:type="dxa"/>
            <w:vAlign w:val="center"/>
          </w:tcPr>
          <w:p w14:paraId="5071A048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375AE">
              <w:rPr>
                <w:rFonts w:ascii="Tahoma" w:hAnsi="Tahoma" w:cs="Tahoma"/>
                <w:sz w:val="28"/>
                <w:szCs w:val="28"/>
              </w:rPr>
              <w:t>100 kms</w:t>
            </w:r>
          </w:p>
        </w:tc>
        <w:tc>
          <w:tcPr>
            <w:tcW w:w="2552" w:type="dxa"/>
            <w:vAlign w:val="center"/>
          </w:tcPr>
          <w:p w14:paraId="321EC652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375AE">
              <w:rPr>
                <w:rFonts w:ascii="Tahoma" w:hAnsi="Tahoma" w:cs="Tahoma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14:paraId="61AAFB4C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375AE">
              <w:rPr>
                <w:rFonts w:ascii="Tahoma" w:hAnsi="Tahoma" w:cs="Tahoma"/>
                <w:sz w:val="28"/>
                <w:szCs w:val="28"/>
              </w:rPr>
              <w:t>-</w:t>
            </w:r>
          </w:p>
        </w:tc>
        <w:tc>
          <w:tcPr>
            <w:tcW w:w="2269" w:type="dxa"/>
            <w:vAlign w:val="center"/>
          </w:tcPr>
          <w:p w14:paraId="777785B2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375AE">
              <w:rPr>
                <w:rFonts w:ascii="Tahoma" w:hAnsi="Tahoma" w:cs="Tahoma"/>
                <w:sz w:val="28"/>
                <w:szCs w:val="28"/>
              </w:rPr>
              <w:t>None</w:t>
            </w:r>
          </w:p>
        </w:tc>
      </w:tr>
      <w:tr w:rsidR="0073663A" w:rsidRPr="00E375AE" w14:paraId="674ADAE5" w14:textId="77777777" w:rsidTr="00F730ED">
        <w:tc>
          <w:tcPr>
            <w:tcW w:w="2835" w:type="dxa"/>
            <w:vAlign w:val="center"/>
          </w:tcPr>
          <w:p w14:paraId="2127FF66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375AE">
              <w:rPr>
                <w:rFonts w:ascii="Tahoma" w:hAnsi="Tahoma" w:cs="Tahoma"/>
                <w:sz w:val="28"/>
                <w:szCs w:val="28"/>
              </w:rPr>
              <w:t>100 – 200 kms</w:t>
            </w:r>
          </w:p>
        </w:tc>
        <w:tc>
          <w:tcPr>
            <w:tcW w:w="2552" w:type="dxa"/>
            <w:vAlign w:val="center"/>
          </w:tcPr>
          <w:p w14:paraId="167DA60D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375AE">
              <w:rPr>
                <w:rFonts w:ascii="Tahoma" w:hAnsi="Tahoma" w:cs="Tahoma"/>
                <w:sz w:val="28"/>
                <w:szCs w:val="28"/>
              </w:rPr>
              <w:t>10:00 am or later</w:t>
            </w:r>
          </w:p>
        </w:tc>
        <w:tc>
          <w:tcPr>
            <w:tcW w:w="2835" w:type="dxa"/>
            <w:vAlign w:val="center"/>
          </w:tcPr>
          <w:p w14:paraId="6D580AD3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375AE">
              <w:rPr>
                <w:rFonts w:ascii="Tahoma" w:hAnsi="Tahoma" w:cs="Tahoma"/>
                <w:sz w:val="28"/>
                <w:szCs w:val="28"/>
              </w:rPr>
              <w:t>4:00 pm or sooner</w:t>
            </w:r>
          </w:p>
        </w:tc>
        <w:tc>
          <w:tcPr>
            <w:tcW w:w="2269" w:type="dxa"/>
            <w:vAlign w:val="center"/>
          </w:tcPr>
          <w:p w14:paraId="65A43324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375AE">
              <w:rPr>
                <w:rFonts w:ascii="Tahoma" w:hAnsi="Tahoma" w:cs="Tahoma"/>
                <w:sz w:val="28"/>
                <w:szCs w:val="28"/>
              </w:rPr>
              <w:t>None</w:t>
            </w:r>
          </w:p>
        </w:tc>
      </w:tr>
      <w:tr w:rsidR="0073663A" w:rsidRPr="00E375AE" w14:paraId="4781085C" w14:textId="77777777" w:rsidTr="00F730ED">
        <w:tc>
          <w:tcPr>
            <w:tcW w:w="2835" w:type="dxa"/>
            <w:vAlign w:val="center"/>
          </w:tcPr>
          <w:p w14:paraId="3DBC75D5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375AE">
              <w:rPr>
                <w:rFonts w:ascii="Tahoma" w:hAnsi="Tahoma" w:cs="Tahoma"/>
                <w:sz w:val="28"/>
                <w:szCs w:val="28"/>
              </w:rPr>
              <w:t>100 – 200 kms</w:t>
            </w:r>
          </w:p>
        </w:tc>
        <w:tc>
          <w:tcPr>
            <w:tcW w:w="2552" w:type="dxa"/>
            <w:vAlign w:val="center"/>
          </w:tcPr>
          <w:p w14:paraId="020142C6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375AE">
              <w:rPr>
                <w:rFonts w:ascii="Tahoma" w:hAnsi="Tahoma" w:cs="Tahoma"/>
                <w:sz w:val="28"/>
                <w:szCs w:val="28"/>
              </w:rPr>
              <w:t>9:00 am or earlier</w:t>
            </w:r>
          </w:p>
        </w:tc>
        <w:tc>
          <w:tcPr>
            <w:tcW w:w="2835" w:type="dxa"/>
            <w:vAlign w:val="center"/>
          </w:tcPr>
          <w:p w14:paraId="056B69F8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375AE">
              <w:rPr>
                <w:rFonts w:ascii="Tahoma" w:hAnsi="Tahoma" w:cs="Tahoma"/>
                <w:sz w:val="28"/>
                <w:szCs w:val="28"/>
              </w:rPr>
              <w:t>-</w:t>
            </w:r>
          </w:p>
        </w:tc>
        <w:tc>
          <w:tcPr>
            <w:tcW w:w="2269" w:type="dxa"/>
            <w:vAlign w:val="center"/>
          </w:tcPr>
          <w:p w14:paraId="04CCFFE1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375AE">
              <w:rPr>
                <w:rFonts w:ascii="Tahoma" w:hAnsi="Tahoma" w:cs="Tahoma"/>
                <w:sz w:val="28"/>
                <w:szCs w:val="28"/>
              </w:rPr>
              <w:t>Night before</w:t>
            </w:r>
          </w:p>
        </w:tc>
      </w:tr>
      <w:tr w:rsidR="0073663A" w:rsidRPr="00E375AE" w14:paraId="0EDCE0E3" w14:textId="77777777" w:rsidTr="00F730ED">
        <w:trPr>
          <w:trHeight w:val="382"/>
        </w:trPr>
        <w:tc>
          <w:tcPr>
            <w:tcW w:w="2835" w:type="dxa"/>
            <w:vAlign w:val="center"/>
          </w:tcPr>
          <w:p w14:paraId="3C2A93C2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375AE">
              <w:rPr>
                <w:rFonts w:ascii="Tahoma" w:hAnsi="Tahoma" w:cs="Tahoma"/>
                <w:sz w:val="28"/>
                <w:szCs w:val="28"/>
              </w:rPr>
              <w:t>100 – 200 kms</w:t>
            </w:r>
          </w:p>
        </w:tc>
        <w:tc>
          <w:tcPr>
            <w:tcW w:w="2552" w:type="dxa"/>
            <w:vAlign w:val="center"/>
          </w:tcPr>
          <w:p w14:paraId="4873405C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375AE">
              <w:rPr>
                <w:rFonts w:ascii="Tahoma" w:hAnsi="Tahoma" w:cs="Tahoma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14:paraId="0878DCD2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375AE">
              <w:rPr>
                <w:rFonts w:ascii="Tahoma" w:hAnsi="Tahoma" w:cs="Tahoma"/>
                <w:sz w:val="28"/>
                <w:szCs w:val="28"/>
              </w:rPr>
              <w:t>5:00 pm or later</w:t>
            </w:r>
          </w:p>
        </w:tc>
        <w:tc>
          <w:tcPr>
            <w:tcW w:w="2269" w:type="dxa"/>
            <w:vAlign w:val="center"/>
          </w:tcPr>
          <w:p w14:paraId="1FBC1E23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375AE">
              <w:rPr>
                <w:rFonts w:ascii="Tahoma" w:hAnsi="Tahoma" w:cs="Tahoma"/>
                <w:sz w:val="28"/>
                <w:szCs w:val="28"/>
              </w:rPr>
              <w:t>Night after</w:t>
            </w:r>
          </w:p>
        </w:tc>
      </w:tr>
      <w:tr w:rsidR="0073663A" w:rsidRPr="00E375AE" w14:paraId="7F386783" w14:textId="77777777" w:rsidTr="00F730ED">
        <w:trPr>
          <w:trHeight w:val="199"/>
        </w:trPr>
        <w:tc>
          <w:tcPr>
            <w:tcW w:w="2835" w:type="dxa"/>
            <w:vAlign w:val="center"/>
          </w:tcPr>
          <w:p w14:paraId="4AAC1278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200 kms – 400 kms</w:t>
            </w:r>
          </w:p>
        </w:tc>
        <w:tc>
          <w:tcPr>
            <w:tcW w:w="2552" w:type="dxa"/>
            <w:vAlign w:val="center"/>
          </w:tcPr>
          <w:p w14:paraId="464D73AA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1:00 pm or later</w:t>
            </w:r>
          </w:p>
        </w:tc>
        <w:tc>
          <w:tcPr>
            <w:tcW w:w="2835" w:type="dxa"/>
            <w:vAlign w:val="center"/>
          </w:tcPr>
          <w:p w14:paraId="245B1415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-</w:t>
            </w:r>
          </w:p>
        </w:tc>
        <w:tc>
          <w:tcPr>
            <w:tcW w:w="2269" w:type="dxa"/>
            <w:vAlign w:val="center"/>
          </w:tcPr>
          <w:p w14:paraId="551E1C81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None</w:t>
            </w:r>
          </w:p>
        </w:tc>
      </w:tr>
      <w:tr w:rsidR="0073663A" w:rsidRPr="00E375AE" w14:paraId="41171EDA" w14:textId="77777777" w:rsidTr="00F730ED">
        <w:trPr>
          <w:trHeight w:val="199"/>
        </w:trPr>
        <w:tc>
          <w:tcPr>
            <w:tcW w:w="2835" w:type="dxa"/>
            <w:vAlign w:val="center"/>
          </w:tcPr>
          <w:p w14:paraId="31E806F3" w14:textId="77777777" w:rsidR="0073663A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200 kms – 400kms</w:t>
            </w:r>
          </w:p>
        </w:tc>
        <w:tc>
          <w:tcPr>
            <w:tcW w:w="2552" w:type="dxa"/>
            <w:vAlign w:val="center"/>
          </w:tcPr>
          <w:p w14:paraId="2D5F6395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14:paraId="3F7C13A9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4:00 pm or earlier</w:t>
            </w:r>
          </w:p>
        </w:tc>
        <w:tc>
          <w:tcPr>
            <w:tcW w:w="2269" w:type="dxa"/>
            <w:vAlign w:val="center"/>
          </w:tcPr>
          <w:p w14:paraId="160B0DA5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None</w:t>
            </w:r>
          </w:p>
        </w:tc>
      </w:tr>
      <w:tr w:rsidR="0073663A" w:rsidRPr="00E375AE" w14:paraId="12B9EF37" w14:textId="77777777" w:rsidTr="00F730ED">
        <w:trPr>
          <w:trHeight w:val="199"/>
        </w:trPr>
        <w:tc>
          <w:tcPr>
            <w:tcW w:w="2835" w:type="dxa"/>
            <w:vAlign w:val="center"/>
          </w:tcPr>
          <w:p w14:paraId="2F07559B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More than 4</w:t>
            </w:r>
            <w:r w:rsidRPr="00E375AE">
              <w:rPr>
                <w:rFonts w:ascii="Tahoma" w:hAnsi="Tahoma" w:cs="Tahoma"/>
                <w:sz w:val="28"/>
                <w:szCs w:val="28"/>
              </w:rPr>
              <w:t>00 kms</w:t>
            </w:r>
          </w:p>
        </w:tc>
        <w:tc>
          <w:tcPr>
            <w:tcW w:w="7656" w:type="dxa"/>
            <w:gridSpan w:val="3"/>
            <w:vAlign w:val="center"/>
          </w:tcPr>
          <w:p w14:paraId="476BEEEE" w14:textId="77777777" w:rsidR="0073663A" w:rsidRPr="00E375AE" w:rsidRDefault="0073663A" w:rsidP="00F730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375AE">
              <w:rPr>
                <w:rFonts w:ascii="Tahoma" w:hAnsi="Tahoma" w:cs="Tahoma"/>
                <w:sz w:val="28"/>
                <w:szCs w:val="28"/>
              </w:rPr>
              <w:t>Night before and after</w:t>
            </w:r>
          </w:p>
        </w:tc>
      </w:tr>
    </w:tbl>
    <w:p w14:paraId="021AC0CA" w14:textId="77777777" w:rsidR="0073663A" w:rsidRDefault="0073663A" w:rsidP="0073663A"/>
    <w:p w14:paraId="79C6930C" w14:textId="52043D14" w:rsidR="00DD6EBC" w:rsidRDefault="00DD6EBC" w:rsidP="007F2C3D">
      <w:pPr>
        <w:tabs>
          <w:tab w:val="left" w:pos="1440"/>
        </w:tabs>
        <w:rPr>
          <w:lang w:val="en-CA"/>
        </w:rPr>
      </w:pPr>
    </w:p>
    <w:p w14:paraId="07A7FCB7" w14:textId="77777777" w:rsidR="007F2C3D" w:rsidRDefault="007F2C3D" w:rsidP="007F2C3D">
      <w:pPr>
        <w:tabs>
          <w:tab w:val="left" w:pos="1440"/>
        </w:tabs>
        <w:rPr>
          <w:lang w:val="en-CA"/>
        </w:rPr>
      </w:pPr>
    </w:p>
    <w:p w14:paraId="5296A0CB" w14:textId="77777777" w:rsidR="007F2C3D" w:rsidRPr="007F2C3D" w:rsidRDefault="007F2C3D" w:rsidP="007F2C3D">
      <w:pPr>
        <w:tabs>
          <w:tab w:val="left" w:pos="1440"/>
        </w:tabs>
        <w:rPr>
          <w:lang w:val="en-CA"/>
        </w:rPr>
      </w:pPr>
    </w:p>
    <w:sectPr w:rsidR="007F2C3D" w:rsidRPr="007F2C3D" w:rsidSect="00DD6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284" w:bottom="567" w:left="284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70D1C" w14:textId="77777777" w:rsidR="00A418AC" w:rsidRDefault="00A418AC" w:rsidP="00347D07">
      <w:r>
        <w:separator/>
      </w:r>
    </w:p>
  </w:endnote>
  <w:endnote w:type="continuationSeparator" w:id="0">
    <w:p w14:paraId="40470FC2" w14:textId="77777777" w:rsidR="00A418AC" w:rsidRDefault="00A418AC" w:rsidP="0034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5E9B" w14:textId="77777777" w:rsidR="00CE4F1A" w:rsidRDefault="00CE4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CD58" w14:textId="50E8C8B1" w:rsidR="00CE4F1A" w:rsidRDefault="0073663A">
    <w:pPr>
      <w:pStyle w:val="Footer"/>
    </w:pPr>
    <w:r>
      <w:t>Approved January 2017</w:t>
    </w:r>
    <w:r>
      <w:ptab w:relativeTo="margin" w:alignment="center" w:leader="none"/>
    </w:r>
    <w:r>
      <w:ptab w:relativeTo="margin" w:alignment="right" w:leader="none"/>
    </w:r>
    <w:r>
      <w:t>Revised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CA9A" w14:textId="77777777" w:rsidR="00CE4F1A" w:rsidRDefault="00CE4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89090" w14:textId="77777777" w:rsidR="00A418AC" w:rsidRDefault="00A418AC" w:rsidP="00347D07">
      <w:r>
        <w:separator/>
      </w:r>
    </w:p>
  </w:footnote>
  <w:footnote w:type="continuationSeparator" w:id="0">
    <w:p w14:paraId="07AA811E" w14:textId="77777777" w:rsidR="00A418AC" w:rsidRDefault="00A418AC" w:rsidP="0034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7473" w14:textId="77777777" w:rsidR="00CE4F1A" w:rsidRDefault="00CE4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43BFD" w14:textId="12214AA8" w:rsidR="00347D07" w:rsidRDefault="00EC44AA" w:rsidP="00DD625E">
    <w:pPr>
      <w:pStyle w:val="Header"/>
    </w:pPr>
    <w:r>
      <w:t xml:space="preserve">   </w:t>
    </w:r>
    <w:r w:rsidR="00DD625E">
      <w:rPr>
        <w:rFonts w:ascii="Helvetica" w:hAnsi="Helvetica" w:cs="Helvetica"/>
        <w:noProof/>
        <w:lang w:val="en-CA" w:eastAsia="en-CA"/>
      </w:rPr>
      <w:drawing>
        <wp:inline distT="0" distB="0" distL="0" distR="0" wp14:anchorId="208B5B67" wp14:editId="410134B3">
          <wp:extent cx="1528838" cy="1414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8838" cy="14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DD625E">
      <w:t xml:space="preserve"> </w:t>
    </w:r>
    <w:r w:rsidR="0099388E">
      <w:t xml:space="preserve">    </w:t>
    </w:r>
    <w:r w:rsidR="007360AC">
      <w:rPr>
        <w:noProof/>
        <w:lang w:val="en-CA" w:eastAsia="en-CA"/>
      </w:rPr>
      <w:drawing>
        <wp:inline distT="0" distB="0" distL="0" distR="0" wp14:anchorId="6E8C9DFC" wp14:editId="3C30AD6B">
          <wp:extent cx="3286125" cy="1024890"/>
          <wp:effectExtent l="0" t="0" r="9525" b="381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930" cy="1025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88E">
      <w:t xml:space="preserve">       </w:t>
    </w:r>
    <w:r w:rsidR="00DD625E">
      <w:rPr>
        <w:rFonts w:ascii="Helvetica" w:hAnsi="Helvetica" w:cs="Helvetica"/>
        <w:noProof/>
        <w:lang w:val="en-CA" w:eastAsia="en-CA"/>
      </w:rPr>
      <w:drawing>
        <wp:inline distT="0" distB="0" distL="0" distR="0" wp14:anchorId="44A823A3" wp14:editId="12678980">
          <wp:extent cx="1528838" cy="1414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8838" cy="14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1B6C0" w14:textId="77777777" w:rsidR="00CE4F1A" w:rsidRDefault="00CE4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86DBA"/>
    <w:multiLevelType w:val="hybridMultilevel"/>
    <w:tmpl w:val="7FC29C4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0937D45"/>
    <w:multiLevelType w:val="hybridMultilevel"/>
    <w:tmpl w:val="833E49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5727817"/>
    <w:multiLevelType w:val="hybridMultilevel"/>
    <w:tmpl w:val="9DD0C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38"/>
    <w:rsid w:val="00000234"/>
    <w:rsid w:val="000444C5"/>
    <w:rsid w:val="000A710B"/>
    <w:rsid w:val="000D5130"/>
    <w:rsid w:val="00134CD6"/>
    <w:rsid w:val="001D2D38"/>
    <w:rsid w:val="001F2CFA"/>
    <w:rsid w:val="0021177B"/>
    <w:rsid w:val="002673C2"/>
    <w:rsid w:val="002E5F76"/>
    <w:rsid w:val="0032724E"/>
    <w:rsid w:val="00347D07"/>
    <w:rsid w:val="00357238"/>
    <w:rsid w:val="00374F6E"/>
    <w:rsid w:val="00376A38"/>
    <w:rsid w:val="003D78F8"/>
    <w:rsid w:val="00404320"/>
    <w:rsid w:val="004352F8"/>
    <w:rsid w:val="00511DC5"/>
    <w:rsid w:val="005510B1"/>
    <w:rsid w:val="006644C6"/>
    <w:rsid w:val="00727DD2"/>
    <w:rsid w:val="007360AC"/>
    <w:rsid w:val="0073663A"/>
    <w:rsid w:val="0078516B"/>
    <w:rsid w:val="007B4A48"/>
    <w:rsid w:val="007F2C3D"/>
    <w:rsid w:val="00895E69"/>
    <w:rsid w:val="008B30FC"/>
    <w:rsid w:val="0099388E"/>
    <w:rsid w:val="00A418AC"/>
    <w:rsid w:val="00A563AA"/>
    <w:rsid w:val="00B0369A"/>
    <w:rsid w:val="00B232DE"/>
    <w:rsid w:val="00B27683"/>
    <w:rsid w:val="00C86983"/>
    <w:rsid w:val="00CD6633"/>
    <w:rsid w:val="00CE4F1A"/>
    <w:rsid w:val="00DD625E"/>
    <w:rsid w:val="00DD6EBC"/>
    <w:rsid w:val="00E73288"/>
    <w:rsid w:val="00E74276"/>
    <w:rsid w:val="00E838A9"/>
    <w:rsid w:val="00EC44AA"/>
    <w:rsid w:val="00EE24E2"/>
    <w:rsid w:val="00F0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0900E"/>
  <w14:defaultImageDpi w14:val="300"/>
  <w15:docId w15:val="{708B41CF-47A8-40C3-9880-B659BD27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D07"/>
  </w:style>
  <w:style w:type="paragraph" w:styleId="Footer">
    <w:name w:val="footer"/>
    <w:basedOn w:val="Normal"/>
    <w:link w:val="FooterChar"/>
    <w:uiPriority w:val="99"/>
    <w:unhideWhenUsed/>
    <w:rsid w:val="00347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D07"/>
  </w:style>
  <w:style w:type="paragraph" w:styleId="BalloonText">
    <w:name w:val="Balloon Text"/>
    <w:basedOn w:val="Normal"/>
    <w:link w:val="BalloonTextChar"/>
    <w:uiPriority w:val="99"/>
    <w:semiHidden/>
    <w:unhideWhenUsed/>
    <w:rsid w:val="00511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02C770-1F42-1C4C-94CE-8EF18484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CUPE Local 8920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Frittenburg</dc:creator>
  <cp:keywords/>
  <dc:description/>
  <cp:lastModifiedBy>Alan Linkletter</cp:lastModifiedBy>
  <cp:revision>2</cp:revision>
  <cp:lastPrinted>2017-09-27T14:33:00Z</cp:lastPrinted>
  <dcterms:created xsi:type="dcterms:W3CDTF">2019-12-11T17:56:00Z</dcterms:created>
  <dcterms:modified xsi:type="dcterms:W3CDTF">2019-12-11T17:56:00Z</dcterms:modified>
</cp:coreProperties>
</file>